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法律援助个人经济困难状况协查函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（单位） 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：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一案向本中心申请法律援助。按照宁夏回族自治区法律援助经济困难状况个人诚信承诺有关要求，申请人向我中心承诺其经济状况符合宁夏法律援助经济困难条件。为核实申请人承诺真实性，请贵单位协助核查下列事项，请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日前函复我中心。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请予以协助为盼。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联 系 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联系方式: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单位（盖章）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年 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EA7F8"/>
    <w:multiLevelType w:val="singleLevel"/>
    <w:tmpl w:val="55FEA7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D5CF4"/>
    <w:rsid w:val="180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2022-07-06T03:14:00Z</dcterms:created>
  <dc:creator>指挥中心</dc:creator>
  <cp:lastModifiedBy>指挥中心</cp:lastModifiedBy>
  <dcterms:modified xsi:type="dcterms:W3CDTF">2022-07-06T03:14:50Z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