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全区现行有效行政执法证件统计表</w:t>
      </w:r>
    </w:p>
    <w:tbl>
      <w:tblPr>
        <w:tblStyle w:val="4"/>
        <w:tblW w:w="8902" w:type="dxa"/>
        <w:jc w:val="center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92"/>
        <w:gridCol w:w="1190"/>
        <w:gridCol w:w="847"/>
        <w:gridCol w:w="235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自治区本级行政执法证件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部门（地区）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部门（地区）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发展改革委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文化和旅游厅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退役军人事务厅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应急管理厅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民委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审计厅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市场监督管理厅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地方金融管理局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国防动员办公室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住房城乡建设厅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781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林草局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药品监督管理局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商务厅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无委办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档案局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宁夏密码管理局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新闻出版局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（版权局）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（电影局）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宁东管委会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互联网信息办公室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消防救援总队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国家保密局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地震局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各市、县（市、区）行政执法证件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银川市本级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2207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青铜峡市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兴庆区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518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同心县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金凤区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盐池县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西夏区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341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固原市本级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永宁县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524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原州区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贺兰县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791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西吉县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灵武市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917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隆德县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石嘴山市本级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928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泾源县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大武口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527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彭阳县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惠农区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533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中卫市本级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平罗县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1052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沙坡头区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吴忠市本级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1118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中宁县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利通区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577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海原县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instrText xml:space="preserve"> HYPERLINK "http://222.75.65.46:8082/jeeplus/a/tag/treeselect?url=/sys/area/treeData&amp;module=&amp;checked=&amp;extId=&amp;isAll=&amp;allowSearch=" </w:instrTex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红寺堡区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331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备注：现行有效行政执法证件统计口径为截止2023年12月31日在宁夏行政执法证件管理系统中登记有效的行政执法证件数量；各县（市、区）行政执法证件数包括本地区乡镇、街道行政执法证件数。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2224"/>
    <w:rsid w:val="174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2024-02-27T01:03:00Z</dcterms:created>
  <dc:creator>自治区司法厅收文员</dc:creator>
  <cp:lastModifiedBy>自治区司法厅收文员</cp:lastModifiedBy>
  <dcterms:modified xsi:type="dcterms:W3CDTF">2024-02-27T01:05:37Z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