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left"/>
        <w:rPr>
          <w:rFonts w:hint="default" w:ascii="仿宋_GB2312" w:eastAsia="仿宋_GB2312" w:cs="Times New Roman"/>
          <w:sz w:val="32"/>
          <w:szCs w:val="32"/>
          <w:lang w:val="en-US" w:eastAsia="zh-CN"/>
        </w:rPr>
      </w:pPr>
      <w:r>
        <w:rPr>
          <w:rFonts w:hint="default" w:ascii="仿宋_GB2312" w:eastAsia="仿宋_GB2312" w:cs="Times New Roman"/>
          <w:sz w:val="32"/>
          <w:szCs w:val="32"/>
          <w:lang w:val="en-US" w:eastAsia="zh-CN"/>
        </w:rPr>
        <w:t>附件2</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《宁夏回族自治区医疗机构管理办法（修订</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草案</w:t>
      </w:r>
      <w:r>
        <w:rPr>
          <w:rFonts w:hint="eastAsia" w:ascii="方正小标宋简体" w:hAnsi="方正小标宋简体" w:eastAsia="方正小标宋简体" w:cs="方正小标宋简体"/>
          <w:sz w:val="44"/>
          <w:szCs w:val="44"/>
          <w:lang w:val="en-US" w:eastAsia="zh-CN"/>
        </w:rPr>
        <w:t>征求意见</w:t>
      </w:r>
      <w:r>
        <w:rPr>
          <w:rFonts w:hint="default" w:ascii="方正小标宋简体" w:hAnsi="方正小标宋简体" w:eastAsia="方正小标宋简体" w:cs="方正小标宋简体"/>
          <w:sz w:val="44"/>
          <w:szCs w:val="44"/>
          <w:lang w:val="en-US" w:eastAsia="zh-CN"/>
        </w:rPr>
        <w:t>稿）》的说明</w:t>
      </w:r>
    </w:p>
    <w:p>
      <w:pPr>
        <w:pStyle w:val="27"/>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rPr>
          <w:rFonts w:hint="default" w:ascii="Times New Roman" w:hAnsi="Times New Roman" w:eastAsia="方正小标宋简体" w:cs="Times New Roman"/>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shd w:val="clear" w:color="auto" w:fill="FFFFFF"/>
          <w:lang w:val="en-US" w:eastAsia="zh-CN"/>
        </w:rPr>
        <w:t>宁夏回族自治区医疗机构管理办法》（以下简称《办法》）于1995年颁布，2010年11月4日根据《宁夏回族自治区人民政府关于修改部分自治区人民政府规章的决定》做了修改。根据上位法变化和我区医疗机构管理工作实际，亟需对《办法》进行修订。</w:t>
      </w:r>
    </w:p>
    <w:p>
      <w:pPr>
        <w:pStyle w:val="2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default" w:ascii="Times New Roman" w:hAnsi="Times New Roman" w:eastAsia="黑体" w:cs="Times New Roman"/>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zh-CN" w:bidi="ar-SA"/>
        </w:rPr>
        <w:t>一、修订的必要性</w:t>
      </w:r>
    </w:p>
    <w:p>
      <w:pPr>
        <w:pStyle w:val="27"/>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rPr>
          <w:rFonts w:hint="default" w:ascii="仿宋_GB2312" w:hAnsi="仿宋_GB2312" w:eastAsia="仿宋_GB2312" w:cs="仿宋_GB2312"/>
          <w:color w:val="auto"/>
          <w:sz w:val="32"/>
          <w:szCs w:val="32"/>
          <w:shd w:val="clear" w:color="auto" w:fill="FFFFFF"/>
          <w:lang w:val="en-US" w:eastAsia="zh-CN"/>
        </w:rPr>
      </w:pPr>
      <w:r>
        <w:rPr>
          <w:rFonts w:hint="default" w:ascii="Times New Roman" w:hAnsi="Times New Roman" w:eastAsia="楷体" w:cs="Times New Roman"/>
          <w:color w:val="auto"/>
          <w:sz w:val="32"/>
          <w:szCs w:val="32"/>
          <w:shd w:val="clear" w:color="auto" w:fill="FFFFFF"/>
          <w:lang w:val="en-US" w:eastAsia="zh-CN"/>
        </w:rPr>
        <w:t>一是与上位法保持一致，</w:t>
      </w:r>
      <w:r>
        <w:rPr>
          <w:rFonts w:hint="eastAsia" w:eastAsia="楷体" w:cs="Times New Roman"/>
          <w:color w:val="auto"/>
          <w:sz w:val="32"/>
          <w:szCs w:val="32"/>
          <w:shd w:val="clear" w:color="auto" w:fill="FFFFFF"/>
          <w:lang w:val="en-US" w:eastAsia="zh-CN"/>
        </w:rPr>
        <w:t>维护国家法制统一</w:t>
      </w:r>
      <w:r>
        <w:rPr>
          <w:rFonts w:hint="default" w:ascii="Times New Roman" w:hAnsi="Times New Roman" w:eastAsia="楷体" w:cs="Times New Roman"/>
          <w:color w:val="auto"/>
          <w:sz w:val="32"/>
          <w:szCs w:val="32"/>
          <w:shd w:val="clear" w:color="auto" w:fill="FFFFFF"/>
          <w:lang w:val="en-US" w:eastAsia="zh-CN"/>
        </w:rPr>
        <w:t>。</w:t>
      </w:r>
      <w:r>
        <w:rPr>
          <w:rFonts w:hint="default" w:ascii="仿宋_GB2312" w:hAnsi="仿宋_GB2312" w:eastAsia="仿宋_GB2312" w:cs="仿宋_GB2312"/>
          <w:color w:val="auto"/>
          <w:sz w:val="32"/>
          <w:szCs w:val="32"/>
          <w:shd w:val="clear" w:color="auto" w:fill="FFFFFF"/>
          <w:lang w:val="en-US" w:eastAsia="zh-CN"/>
        </w:rPr>
        <w:t>国务院《医疗机构管理条例》已于2022年3月29日进行了第二次修订，《中华人民共和国基本医疗卫生与健康促进法》《中华人民共和国医师法》《医疗纠纷预防和处理条例》先后颁布实施，国家根据卫生事业发展的具体实际，陆续出台了很多新的医疗机构管理政策。而现行《办法》修订滞后，部分条款与上位法规定不一致，为</w:t>
      </w:r>
      <w:r>
        <w:rPr>
          <w:rFonts w:hint="eastAsia" w:ascii="仿宋_GB2312" w:hAnsi="仿宋_GB2312" w:eastAsia="仿宋_GB2312" w:cs="仿宋_GB2312"/>
          <w:color w:val="auto"/>
          <w:sz w:val="32"/>
          <w:szCs w:val="32"/>
          <w:shd w:val="clear" w:color="auto" w:fill="FFFFFF"/>
          <w:lang w:val="en-US" w:eastAsia="zh-CN"/>
        </w:rPr>
        <w:t>维护</w:t>
      </w:r>
      <w:r>
        <w:rPr>
          <w:rFonts w:hint="default" w:ascii="仿宋_GB2312" w:hAnsi="仿宋_GB2312" w:eastAsia="仿宋_GB2312" w:cs="仿宋_GB2312"/>
          <w:color w:val="auto"/>
          <w:sz w:val="32"/>
          <w:szCs w:val="32"/>
          <w:shd w:val="clear" w:color="auto" w:fill="FFFFFF"/>
          <w:lang w:val="en-US" w:eastAsia="zh-CN"/>
        </w:rPr>
        <w:t>法</w:t>
      </w:r>
      <w:r>
        <w:rPr>
          <w:rFonts w:hint="eastAsia" w:ascii="仿宋_GB2312" w:hAnsi="仿宋_GB2312" w:eastAsia="仿宋_GB2312" w:cs="仿宋_GB2312"/>
          <w:color w:val="auto"/>
          <w:sz w:val="32"/>
          <w:szCs w:val="32"/>
          <w:shd w:val="clear" w:color="auto" w:fill="FFFFFF"/>
          <w:lang w:val="en-US" w:eastAsia="zh-CN"/>
        </w:rPr>
        <w:t>制</w:t>
      </w:r>
      <w:r>
        <w:rPr>
          <w:rFonts w:hint="default" w:ascii="仿宋_GB2312" w:hAnsi="仿宋_GB2312" w:eastAsia="仿宋_GB2312" w:cs="仿宋_GB2312"/>
          <w:color w:val="auto"/>
          <w:sz w:val="32"/>
          <w:szCs w:val="32"/>
          <w:shd w:val="clear" w:color="auto" w:fill="FFFFFF"/>
          <w:lang w:val="en-US" w:eastAsia="zh-CN"/>
        </w:rPr>
        <w:t>统一，需尽快修订</w:t>
      </w:r>
      <w:r>
        <w:rPr>
          <w:rFonts w:hint="eastAsia" w:ascii="仿宋_GB2312" w:hAnsi="仿宋_GB2312" w:eastAsia="仿宋_GB2312" w:cs="仿宋_GB2312"/>
          <w:sz w:val="32"/>
          <w:szCs w:val="32"/>
          <w:lang w:val="en-US" w:eastAsia="zh-CN"/>
        </w:rPr>
        <w:t>《办法》</w:t>
      </w:r>
      <w:r>
        <w:rPr>
          <w:rFonts w:hint="default" w:ascii="仿宋_GB2312" w:hAnsi="仿宋_GB2312" w:eastAsia="仿宋_GB2312" w:cs="仿宋_GB2312"/>
          <w:color w:val="auto"/>
          <w:sz w:val="32"/>
          <w:szCs w:val="32"/>
          <w:shd w:val="clear" w:color="auto" w:fill="FFFFFF"/>
          <w:lang w:val="en-US" w:eastAsia="zh-CN"/>
        </w:rPr>
        <w:t>。</w:t>
      </w:r>
    </w:p>
    <w:p>
      <w:pPr>
        <w:pStyle w:val="27"/>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rPr>
          <w:rFonts w:hint="default" w:ascii="仿宋_GB2312" w:hAnsi="仿宋_GB2312" w:eastAsia="仿宋_GB2312" w:cs="仿宋_GB2312"/>
          <w:color w:val="auto"/>
          <w:sz w:val="32"/>
          <w:szCs w:val="32"/>
          <w:shd w:val="clear" w:color="auto" w:fill="FFFFFF"/>
          <w:lang w:val="en-US" w:eastAsia="zh-CN"/>
        </w:rPr>
      </w:pPr>
      <w:r>
        <w:rPr>
          <w:rFonts w:hint="default" w:ascii="Times New Roman" w:hAnsi="Times New Roman" w:eastAsia="楷体" w:cs="Times New Roman"/>
          <w:color w:val="auto"/>
          <w:sz w:val="32"/>
          <w:szCs w:val="32"/>
          <w:shd w:val="clear" w:color="auto" w:fill="FFFFFF"/>
          <w:lang w:val="en-US" w:eastAsia="zh-CN"/>
        </w:rPr>
        <w:t>二是适应我区医疗机构管理工作新形势的需</w:t>
      </w:r>
      <w:r>
        <w:rPr>
          <w:rFonts w:hint="eastAsia" w:ascii="Times New Roman" w:hAnsi="Times New Roman" w:eastAsia="楷体" w:cs="Times New Roman"/>
          <w:color w:val="auto"/>
          <w:sz w:val="32"/>
          <w:szCs w:val="32"/>
          <w:shd w:val="clear" w:color="auto" w:fill="FFFFFF"/>
          <w:lang w:val="en-US" w:eastAsia="zh-CN"/>
        </w:rPr>
        <w:t>要</w:t>
      </w:r>
      <w:r>
        <w:rPr>
          <w:rFonts w:hint="default" w:ascii="Times New Roman" w:hAnsi="Times New Roman" w:eastAsia="楷体" w:cs="Times New Roman"/>
          <w:color w:val="auto"/>
          <w:sz w:val="32"/>
          <w:szCs w:val="32"/>
          <w:shd w:val="clear" w:color="auto" w:fill="FFFFFF"/>
          <w:lang w:val="en-US" w:eastAsia="zh-CN"/>
        </w:rPr>
        <w:t>。</w:t>
      </w:r>
      <w:r>
        <w:rPr>
          <w:rFonts w:hint="default" w:ascii="仿宋_GB2312" w:hAnsi="仿宋_GB2312" w:eastAsia="仿宋_GB2312" w:cs="仿宋_GB2312"/>
          <w:color w:val="auto"/>
          <w:sz w:val="32"/>
          <w:szCs w:val="32"/>
          <w:shd w:val="clear" w:color="auto" w:fill="FFFFFF"/>
          <w:lang w:val="en-US" w:eastAsia="zh-CN"/>
        </w:rPr>
        <w:t>近30年来，随着我区社会经济发展，人民生活水平提升，医疗机构数量和规模扩张，医疗服务水平提高，人民群众医疗需求出现新变化，医疗机构出现了新业态，医疗机构监管遇到了新问题。原有的《办法》已明显滞后于我区医疗机构管理工作的实际，不能适应新时代的医疗机构监管需要，亟需修订完善。</w:t>
      </w:r>
    </w:p>
    <w:p>
      <w:pPr>
        <w:spacing w:line="520" w:lineRule="exact"/>
        <w:ind w:firstLine="640" w:firstLineChars="200"/>
        <w:jc w:val="both"/>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二、修订的主要内容</w:t>
      </w:r>
    </w:p>
    <w:p>
      <w:pPr>
        <w:pStyle w:val="11"/>
        <w:spacing w:before="0" w:beforeAutospacing="0" w:after="0" w:afterAutospacing="0" w:line="600" w:lineRule="exact"/>
        <w:ind w:firstLine="640" w:firstLineChars="200"/>
        <w:jc w:val="both"/>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color w:val="auto"/>
          <w:kern w:val="2"/>
          <w:sz w:val="32"/>
          <w:szCs w:val="32"/>
          <w:shd w:val="clear" w:color="auto" w:fill="FFFFFF"/>
          <w:lang w:val="en-US" w:eastAsia="zh-CN" w:bidi="ar-SA"/>
        </w:rPr>
        <w:t>《宁夏回族自治区医疗机构管理办法（修订草案征求意见稿）》（以下简称《办法（修订草案征求意见稿）》）共8章，43条：第一章总则，包括制定目的和依据、适用范围和监管部门职责。第二章设置审批，明确了对医疗机构设置审批的权限、时限、内容和设置医疗机构批准书有效期。第三章登记校验，县级以上人民政府卫生健康主管部门对各类医疗机构执业登记、备案登记权限进行了规定。明确了医疗机构命名规则、校验周期、校验结果的使用和变更登记制度。第四章执业，对医疗机构医疗、护理、临床用药、院感防控、传染病防治、患者信息保护、病历及医疗文书等执业行为进行规范。第五章平安建设，平安医院建设是平安中国、平安宁夏建设的重要内容，是维护医疗机构正常秩序，提升患者就医体验的重要举措。本章对平安医院建设的任务、部门职责和具体举措进行规范。第六章监督管理，明确了卫生健康主管部门及其委托的卫生健康监督机构依法对医疗机构进行监督检查的职责、权限，明确了医疗机构评审制度，执业自查工作制度等。第七章法律责任，明确了县级以上人民政府卫生健康主管部门和其他有关部门在医疗机构管理工作中滥用职权、玩忽职守、徇私舞弊应当承担的法律责任。第八章附则。</w:t>
      </w:r>
    </w:p>
    <w:p>
      <w:pPr>
        <w:spacing w:line="520" w:lineRule="exact"/>
        <w:ind w:firstLine="640" w:firstLineChars="200"/>
        <w:jc w:val="both"/>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三、征求意见情况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shd w:val="clear" w:color="auto" w:fill="FFFFFF"/>
          <w:lang w:val="en-US" w:eastAsia="zh-CN" w:bidi="ar-SA"/>
        </w:rPr>
      </w:pPr>
      <w:bookmarkStart w:id="0" w:name="_GoBack"/>
      <w:r>
        <w:rPr>
          <w:rFonts w:hint="eastAsia" w:ascii="仿宋_GB2312" w:hAnsi="仿宋_GB2312" w:eastAsia="仿宋_GB2312" w:cs="仿宋_GB2312"/>
          <w:color w:val="auto"/>
          <w:kern w:val="2"/>
          <w:sz w:val="32"/>
          <w:szCs w:val="32"/>
          <w:shd w:val="clear" w:color="auto" w:fill="FFFFFF"/>
          <w:lang w:val="en-US" w:eastAsia="zh-CN" w:bidi="ar-SA"/>
        </w:rPr>
        <w:t>自启动《办法》修订工作以来，自治区卫健委结合上位法，借鉴兄弟省区医疗结构管理立法经验，先后征求社会公众，21个厅（局），市、县（区）人民政府意见建议，组织召开立法专家论证会、部门协调会及专题会，结合各方意见建议，经多次修改完善，形成了《宁夏回族自治区医疗机构管理办法（修订草案送审稿）》并报送自治区人民政府。自治区司法厅会同自治区卫健委赴银川市、中卫市开展了立法调研，并经讨论修改后，形成了现在的《宁夏回族自治区医疗机构管理办法（修订草案征求意见稿）》。</w:t>
      </w:r>
    </w:p>
    <w:bookmarkEnd w:id="0"/>
    <w:p>
      <w:pPr>
        <w:spacing w:line="520" w:lineRule="exact"/>
        <w:ind w:firstLine="640" w:firstLineChars="200"/>
        <w:jc w:val="both"/>
        <w:rPr>
          <w:rFonts w:hint="default" w:ascii="仿宋_GB2312" w:hAnsi="仿宋_GB2312" w:eastAsia="仿宋_GB2312" w:cs="仿宋_GB2312"/>
          <w:color w:val="auto"/>
          <w:kern w:val="2"/>
          <w:sz w:val="32"/>
          <w:szCs w:val="32"/>
          <w:shd w:val="clear" w:color="auto" w:fill="FFFFFF"/>
          <w:lang w:val="en-US" w:eastAsia="zh-CN" w:bidi="ar-SA"/>
        </w:rPr>
      </w:pPr>
    </w:p>
    <w:sectPr>
      <w:footerReference r:id="rId3" w:type="default"/>
      <w:pgSz w:w="11906" w:h="16838"/>
      <w:pgMar w:top="1984" w:right="1474" w:bottom="2098" w:left="1587" w:header="851" w:footer="992" w:gutter="0"/>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auto"/>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_GB2312">
    <w:altName w:val="楷体"/>
    <w:panose1 w:val="02010609030101010101"/>
    <w:charset w:val="00"/>
    <w:family w:val="modern"/>
    <w:pitch w:val="default"/>
    <w:sig w:usb0="00000000" w:usb1="0000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hyphenationZone w:val="360"/>
  <w:drawingGridVerticalSpacing w:val="161"/>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OTFiOGNmZWI0YzkyMjY3MTVkNTAwZGM4MzFmNDgifQ=="/>
  </w:docVars>
  <w:rsids>
    <w:rsidRoot w:val="7BFF8808"/>
    <w:rsid w:val="0004153F"/>
    <w:rsid w:val="0004314C"/>
    <w:rsid w:val="00184983"/>
    <w:rsid w:val="003A1BF7"/>
    <w:rsid w:val="006D2FAF"/>
    <w:rsid w:val="0086333E"/>
    <w:rsid w:val="00AB18DC"/>
    <w:rsid w:val="00B25DF6"/>
    <w:rsid w:val="00CF6160"/>
    <w:rsid w:val="00E16401"/>
    <w:rsid w:val="00F60EE9"/>
    <w:rsid w:val="011A141C"/>
    <w:rsid w:val="01DA3F33"/>
    <w:rsid w:val="03DD2DB3"/>
    <w:rsid w:val="040E7520"/>
    <w:rsid w:val="04E81B1A"/>
    <w:rsid w:val="05642768"/>
    <w:rsid w:val="05D00B3B"/>
    <w:rsid w:val="081E0B1B"/>
    <w:rsid w:val="088402C5"/>
    <w:rsid w:val="0937196F"/>
    <w:rsid w:val="0AFF4C18"/>
    <w:rsid w:val="0C7A00ED"/>
    <w:rsid w:val="0E370F62"/>
    <w:rsid w:val="0EBE5BEE"/>
    <w:rsid w:val="10141182"/>
    <w:rsid w:val="13A7230D"/>
    <w:rsid w:val="15B37DB7"/>
    <w:rsid w:val="169E79F7"/>
    <w:rsid w:val="1AE80D8C"/>
    <w:rsid w:val="1B3E70B3"/>
    <w:rsid w:val="1D374317"/>
    <w:rsid w:val="1EB0138A"/>
    <w:rsid w:val="1FB749C3"/>
    <w:rsid w:val="2269507D"/>
    <w:rsid w:val="26D364C3"/>
    <w:rsid w:val="28B21A35"/>
    <w:rsid w:val="29EA6A9B"/>
    <w:rsid w:val="2B7465B5"/>
    <w:rsid w:val="2BFF90EB"/>
    <w:rsid w:val="2C9B407E"/>
    <w:rsid w:val="2CF35D91"/>
    <w:rsid w:val="2DFF1948"/>
    <w:rsid w:val="2F2E1E80"/>
    <w:rsid w:val="33150BE9"/>
    <w:rsid w:val="33992CC6"/>
    <w:rsid w:val="33F7A393"/>
    <w:rsid w:val="34773CB1"/>
    <w:rsid w:val="37DF8BC3"/>
    <w:rsid w:val="37F7468C"/>
    <w:rsid w:val="382D6F44"/>
    <w:rsid w:val="3A1E3FB0"/>
    <w:rsid w:val="3B155F66"/>
    <w:rsid w:val="3BEF9EA5"/>
    <w:rsid w:val="3D5E13E1"/>
    <w:rsid w:val="3DFFBFD7"/>
    <w:rsid w:val="3FAD13C5"/>
    <w:rsid w:val="418F600A"/>
    <w:rsid w:val="45F95CA3"/>
    <w:rsid w:val="474F0E99"/>
    <w:rsid w:val="49FD4CCB"/>
    <w:rsid w:val="4AA03036"/>
    <w:rsid w:val="4B0A7B00"/>
    <w:rsid w:val="4B103D18"/>
    <w:rsid w:val="4BBCDAE2"/>
    <w:rsid w:val="4BFE8A89"/>
    <w:rsid w:val="4C1D6F0C"/>
    <w:rsid w:val="4D9C654A"/>
    <w:rsid w:val="4E1021F5"/>
    <w:rsid w:val="4EFC1592"/>
    <w:rsid w:val="4F170F52"/>
    <w:rsid w:val="4F5706B7"/>
    <w:rsid w:val="4F7C2E75"/>
    <w:rsid w:val="51F77D06"/>
    <w:rsid w:val="528D030E"/>
    <w:rsid w:val="52F657EA"/>
    <w:rsid w:val="54EE0522"/>
    <w:rsid w:val="566E477C"/>
    <w:rsid w:val="56782237"/>
    <w:rsid w:val="56B56961"/>
    <w:rsid w:val="58C46E7C"/>
    <w:rsid w:val="5905247B"/>
    <w:rsid w:val="59635CB4"/>
    <w:rsid w:val="59F12F67"/>
    <w:rsid w:val="5BF3DDF2"/>
    <w:rsid w:val="5BFF22C3"/>
    <w:rsid w:val="5D9694CB"/>
    <w:rsid w:val="5DE13693"/>
    <w:rsid w:val="5E0771FD"/>
    <w:rsid w:val="5EA42C9D"/>
    <w:rsid w:val="5EFBC512"/>
    <w:rsid w:val="5FDF4D93"/>
    <w:rsid w:val="60B57720"/>
    <w:rsid w:val="619C22B4"/>
    <w:rsid w:val="61C56B3D"/>
    <w:rsid w:val="655F2618"/>
    <w:rsid w:val="661701F9"/>
    <w:rsid w:val="679E4ECD"/>
    <w:rsid w:val="67B55F67"/>
    <w:rsid w:val="67FF43A2"/>
    <w:rsid w:val="686C0225"/>
    <w:rsid w:val="68F7F2DB"/>
    <w:rsid w:val="6A841F8A"/>
    <w:rsid w:val="6BAC13E3"/>
    <w:rsid w:val="6BCF40C8"/>
    <w:rsid w:val="6CCB6416"/>
    <w:rsid w:val="6D21047A"/>
    <w:rsid w:val="6D947DD3"/>
    <w:rsid w:val="6FDFA8BA"/>
    <w:rsid w:val="718372A9"/>
    <w:rsid w:val="72683B3E"/>
    <w:rsid w:val="72F961BE"/>
    <w:rsid w:val="73B47087"/>
    <w:rsid w:val="73F31EA2"/>
    <w:rsid w:val="73FE31F5"/>
    <w:rsid w:val="748E0A88"/>
    <w:rsid w:val="74D767A2"/>
    <w:rsid w:val="74FE37D1"/>
    <w:rsid w:val="76DFA521"/>
    <w:rsid w:val="76FA1F58"/>
    <w:rsid w:val="77CFE867"/>
    <w:rsid w:val="77F73E63"/>
    <w:rsid w:val="77FD601A"/>
    <w:rsid w:val="78565709"/>
    <w:rsid w:val="78BC957A"/>
    <w:rsid w:val="792627D5"/>
    <w:rsid w:val="795F5226"/>
    <w:rsid w:val="79942135"/>
    <w:rsid w:val="7995114F"/>
    <w:rsid w:val="7AB55071"/>
    <w:rsid w:val="7B7E5D07"/>
    <w:rsid w:val="7BB63CAC"/>
    <w:rsid w:val="7BEFFE59"/>
    <w:rsid w:val="7BFF8808"/>
    <w:rsid w:val="7C9A0DE4"/>
    <w:rsid w:val="7CE7F030"/>
    <w:rsid w:val="7DEFD79C"/>
    <w:rsid w:val="7DF18936"/>
    <w:rsid w:val="7E5EA253"/>
    <w:rsid w:val="7E7A2187"/>
    <w:rsid w:val="7EF4FF58"/>
    <w:rsid w:val="7F8CE9E4"/>
    <w:rsid w:val="7FB9BD2A"/>
    <w:rsid w:val="7FBDC331"/>
    <w:rsid w:val="7FDE0306"/>
    <w:rsid w:val="7FDFA20D"/>
    <w:rsid w:val="97F9F3BD"/>
    <w:rsid w:val="9E7B0C68"/>
    <w:rsid w:val="9FE754B2"/>
    <w:rsid w:val="9FFB5DF8"/>
    <w:rsid w:val="A5FB65B4"/>
    <w:rsid w:val="ADFF9C32"/>
    <w:rsid w:val="B1FBBF60"/>
    <w:rsid w:val="B7DB1D3A"/>
    <w:rsid w:val="B9E740EA"/>
    <w:rsid w:val="BCDBFC21"/>
    <w:rsid w:val="BDBF3264"/>
    <w:rsid w:val="BDFDB087"/>
    <w:rsid w:val="C6FA7BFE"/>
    <w:rsid w:val="D66CFEAD"/>
    <w:rsid w:val="DB5EA776"/>
    <w:rsid w:val="DDBDD4BF"/>
    <w:rsid w:val="DDFEDB0B"/>
    <w:rsid w:val="DF37FDC3"/>
    <w:rsid w:val="DFDD6472"/>
    <w:rsid w:val="DFDFF4E3"/>
    <w:rsid w:val="DFFBCADD"/>
    <w:rsid w:val="EBFDAAAC"/>
    <w:rsid w:val="EF7B4B06"/>
    <w:rsid w:val="EFCE13C8"/>
    <w:rsid w:val="EFDFFA57"/>
    <w:rsid w:val="EFFF594A"/>
    <w:rsid w:val="F4FD00F7"/>
    <w:rsid w:val="F5DF0659"/>
    <w:rsid w:val="F6770911"/>
    <w:rsid w:val="F74EE265"/>
    <w:rsid w:val="F77552A9"/>
    <w:rsid w:val="F77BC981"/>
    <w:rsid w:val="F7B39CEB"/>
    <w:rsid w:val="F7DF18F4"/>
    <w:rsid w:val="F97E3DA9"/>
    <w:rsid w:val="F9F7F54B"/>
    <w:rsid w:val="FAFF8042"/>
    <w:rsid w:val="FB6FAB7D"/>
    <w:rsid w:val="FB92D195"/>
    <w:rsid w:val="FB9C21CF"/>
    <w:rsid w:val="FBD7CD53"/>
    <w:rsid w:val="FDDA373B"/>
    <w:rsid w:val="FDFCDF52"/>
    <w:rsid w:val="FDFF0125"/>
    <w:rsid w:val="FE79A2F8"/>
    <w:rsid w:val="FF3707D4"/>
    <w:rsid w:val="FF75D473"/>
    <w:rsid w:val="FF9F0283"/>
    <w:rsid w:val="FFBECFC9"/>
    <w:rsid w:val="FFBF9A7D"/>
    <w:rsid w:val="FFDB7E74"/>
    <w:rsid w:val="FFDD093A"/>
    <w:rsid w:val="FFEB3AF1"/>
    <w:rsid w:val="FFFFA6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ind w:left="-3" w:firstLine="210"/>
    </w:pPr>
    <w:rPr>
      <w:rFonts w:ascii="楷体_GB2312" w:hAnsi="华文中宋" w:eastAsia="楷体_GB2312"/>
      <w:szCs w:val="20"/>
    </w:rPr>
  </w:style>
  <w:style w:type="paragraph" w:styleId="4">
    <w:name w:val="Body Text First Indent"/>
    <w:basedOn w:val="5"/>
    <w:next w:val="5"/>
    <w:qFormat/>
    <w:uiPriority w:val="0"/>
    <w:pPr>
      <w:ind w:firstLine="420" w:firstLineChars="100"/>
    </w:pPr>
  </w:style>
  <w:style w:type="paragraph" w:styleId="5">
    <w:name w:val="Body Text"/>
    <w:basedOn w:val="1"/>
    <w:next w:val="4"/>
    <w:qFormat/>
    <w:uiPriority w:val="0"/>
    <w:pPr>
      <w:suppressAutoHyphens/>
      <w:bidi w:val="0"/>
      <w:spacing w:before="0" w:after="140" w:line="276" w:lineRule="auto"/>
    </w:pPr>
    <w:rPr>
      <w:rFonts w:ascii="Calibri" w:hAnsi="Calibri" w:eastAsia="宋体"/>
      <w:color w:val="auto"/>
      <w:sz w:val="21"/>
    </w:rPr>
  </w:style>
  <w:style w:type="paragraph" w:styleId="7">
    <w:name w:val="Normal Indent"/>
    <w:basedOn w:val="1"/>
    <w:next w:val="1"/>
    <w:qFormat/>
    <w:uiPriority w:val="0"/>
    <w:pPr>
      <w:ind w:firstLine="420" w:firstLineChars="200"/>
    </w:pPr>
  </w:style>
  <w:style w:type="paragraph" w:styleId="8">
    <w:name w:val="Balloon Text"/>
    <w:basedOn w:val="1"/>
    <w:link w:val="1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 w:type="character" w:customStyle="1" w:styleId="15">
    <w:name w:val="批注框文本 Char"/>
    <w:link w:val="8"/>
    <w:qFormat/>
    <w:uiPriority w:val="0"/>
    <w:rPr>
      <w:rFonts w:ascii="Calibri" w:hAnsi="Calibri"/>
      <w:kern w:val="2"/>
      <w:sz w:val="18"/>
      <w:szCs w:val="18"/>
    </w:rPr>
  </w:style>
  <w:style w:type="character" w:customStyle="1" w:styleId="16">
    <w:name w:val="font01"/>
    <w:qFormat/>
    <w:uiPriority w:val="0"/>
    <w:rPr>
      <w:rFonts w:hint="eastAsia" w:ascii="宋体" w:hAnsi="宋体" w:eastAsia="宋体" w:cs="宋体"/>
      <w:b/>
      <w:color w:val="000000"/>
      <w:sz w:val="24"/>
      <w:szCs w:val="24"/>
      <w:u w:val="none"/>
    </w:rPr>
  </w:style>
  <w:style w:type="character" w:customStyle="1" w:styleId="17">
    <w:name w:val="font21"/>
    <w:basedOn w:val="13"/>
    <w:qFormat/>
    <w:uiPriority w:val="0"/>
    <w:rPr>
      <w:rFonts w:hint="eastAsia" w:ascii="宋体" w:hAnsi="宋体" w:eastAsia="宋体" w:cs="宋体"/>
      <w:b/>
      <w:color w:val="000000"/>
      <w:sz w:val="24"/>
      <w:szCs w:val="24"/>
      <w:u w:val="none"/>
    </w:rPr>
  </w:style>
  <w:style w:type="character" w:customStyle="1" w:styleId="18">
    <w:name w:val="font81"/>
    <w:basedOn w:val="13"/>
    <w:qFormat/>
    <w:uiPriority w:val="0"/>
    <w:rPr>
      <w:rFonts w:hint="eastAsia" w:ascii="宋体" w:hAnsi="宋体" w:eastAsia="宋体" w:cs="宋体"/>
      <w:color w:val="000000"/>
      <w:sz w:val="24"/>
      <w:szCs w:val="24"/>
      <w:u w:val="none"/>
    </w:rPr>
  </w:style>
  <w:style w:type="character" w:customStyle="1" w:styleId="19">
    <w:name w:val="font11"/>
    <w:basedOn w:val="13"/>
    <w:qFormat/>
    <w:uiPriority w:val="0"/>
    <w:rPr>
      <w:rFonts w:hint="eastAsia" w:ascii="宋体" w:hAnsi="宋体" w:eastAsia="宋体" w:cs="宋体"/>
      <w:b/>
      <w:color w:val="000000"/>
      <w:sz w:val="24"/>
      <w:szCs w:val="24"/>
      <w:u w:val="none"/>
    </w:rPr>
  </w:style>
  <w:style w:type="character" w:customStyle="1" w:styleId="20">
    <w:name w:val="font61"/>
    <w:basedOn w:val="13"/>
    <w:qFormat/>
    <w:uiPriority w:val="0"/>
    <w:rPr>
      <w:rFonts w:hint="eastAsia" w:ascii="宋体" w:hAnsi="宋体" w:eastAsia="宋体" w:cs="宋体"/>
      <w:color w:val="000000"/>
      <w:sz w:val="24"/>
      <w:szCs w:val="24"/>
      <w:u w:val="none"/>
    </w:rPr>
  </w:style>
  <w:style w:type="character" w:customStyle="1" w:styleId="21">
    <w:name w:val="font51"/>
    <w:basedOn w:val="13"/>
    <w:qFormat/>
    <w:uiPriority w:val="0"/>
    <w:rPr>
      <w:rFonts w:hint="eastAsia" w:ascii="宋体" w:hAnsi="宋体" w:eastAsia="宋体" w:cs="宋体"/>
      <w:color w:val="000000"/>
      <w:sz w:val="24"/>
      <w:szCs w:val="24"/>
      <w:u w:val="none"/>
    </w:rPr>
  </w:style>
  <w:style w:type="paragraph" w:customStyle="1" w:styleId="22">
    <w:name w:val="p"/>
    <w:basedOn w:val="1"/>
    <w:qFormat/>
    <w:uiPriority w:val="0"/>
    <w:pPr>
      <w:spacing w:line="390" w:lineRule="atLeast"/>
      <w:ind w:firstLine="420"/>
    </w:pPr>
  </w:style>
  <w:style w:type="character" w:customStyle="1" w:styleId="23">
    <w:name w:val="span_sect2Title"/>
    <w:basedOn w:val="13"/>
    <w:qFormat/>
    <w:uiPriority w:val="0"/>
    <w:rPr>
      <w:b/>
      <w:bCs/>
    </w:rPr>
  </w:style>
  <w:style w:type="character" w:customStyle="1" w:styleId="24">
    <w:name w:val="any"/>
    <w:basedOn w:val="13"/>
    <w:qFormat/>
    <w:uiPriority w:val="0"/>
  </w:style>
  <w:style w:type="character" w:customStyle="1" w:styleId="25">
    <w:name w:val="a"/>
    <w:basedOn w:val="13"/>
    <w:qFormat/>
    <w:uiPriority w:val="0"/>
  </w:style>
  <w:style w:type="paragraph" w:customStyle="1" w:styleId="26">
    <w:name w:val="cntitle"/>
    <w:basedOn w:val="1"/>
    <w:qFormat/>
    <w:uiPriority w:val="0"/>
    <w:pPr>
      <w:jc w:val="center"/>
    </w:pPr>
    <w:rPr>
      <w:b/>
      <w:bCs/>
    </w:rPr>
  </w:style>
  <w:style w:type="paragraph" w:customStyle="1" w:styleId="27">
    <w:name w:val="NormalIndent"/>
    <w:basedOn w:val="1"/>
    <w:qFormat/>
    <w:uiPriority w:val="99"/>
    <w:pPr>
      <w:spacing w:line="300" w:lineRule="auto"/>
      <w:ind w:firstLine="420"/>
      <w:textAlignment w:val="baseline"/>
    </w:pPr>
  </w:style>
  <w:style w:type="paragraph" w:customStyle="1" w:styleId="28">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29">
    <w:name w:val="cntitle_contentlink"/>
    <w:basedOn w:val="13"/>
    <w:qFormat/>
    <w:uiPriority w:val="0"/>
    <w:rPr>
      <w:color w:val="000000"/>
    </w:rPr>
  </w:style>
  <w:style w:type="paragraph" w:customStyle="1" w:styleId="30">
    <w:name w:val="through-content"/>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781</Words>
  <Characters>4456</Characters>
  <Lines>37</Lines>
  <Paragraphs>10</Paragraphs>
  <TotalTime>0</TotalTime>
  <ScaleCrop>false</ScaleCrop>
  <LinksUpToDate>false</LinksUpToDate>
  <CharactersWithSpaces>5227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2023-02-11T19:15:00Z</dcterms:created>
  <dc:creator>法规与规划处</dc:creator>
  <cp:lastModifiedBy>user</cp:lastModifiedBy>
  <cp:lastPrinted>2024-04-20T09:15:00Z</cp:lastPrinted>
  <dcterms:modified xsi:type="dcterms:W3CDTF">2024-07-23T09:54:03Z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ED92AEE7E8D44C2086023DD74D9ACCA2_13</vt:lpwstr>
  </property>
</Properties>
</file>