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lang w:val="en-US" w:eastAsia="zh-CN"/>
        </w:rPr>
        <w:t>宁夏黄河法治文化带示范阵地名单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宁夏引黄古灌区世界灌溉工程遗产展示中心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银川市黄河法治文化主题公园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3.贺兰县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“法治助力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乡村振兴”法治宣传阵地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灵武市民法典公园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平罗县黄河流域法治文化带建设项目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利通区黄河法治文化带阵地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青铜峡市青秀园法治文化园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盐池县环城公园红色法治文化广场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沙坡头区黄河法治文化带综合阵地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隆德县宪法公园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5CE2"/>
    <w:rsid w:val="32C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2023-12-07T00:45:00Z</dcterms:created>
  <dc:creator>指挥中心</dc:creator>
  <cp:lastModifiedBy>指挥中心</cp:lastModifiedBy>
  <dcterms:modified xsi:type="dcterms:W3CDTF">2023-12-07T00:46:52Z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