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Times New Roman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规章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行政规范性文件</w:t>
      </w:r>
      <w:r>
        <w:rPr>
          <w:rFonts w:hint="eastAsia" w:ascii="方正小标宋_GBK" w:eastAsia="方正小标宋_GBK"/>
          <w:sz w:val="44"/>
          <w:szCs w:val="44"/>
        </w:rPr>
        <w:t>清理情况统计表</w:t>
      </w:r>
    </w:p>
    <w:bookmarkEnd w:id="0"/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填表单位：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933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820"/>
        <w:gridCol w:w="3385"/>
        <w:gridCol w:w="157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梳理规章总数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已废止的规章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规章名称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废止日期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已修改的规章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规章名称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修改日期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拟废止的规章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规章名称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时间安排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拟修改的规章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规章名称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时间安排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梳理行政规范性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文件总数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已废止的行政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行政规范性文件</w:t>
            </w:r>
            <w:r>
              <w:rPr>
                <w:rFonts w:hint="eastAsia" w:ascii="黑体" w:eastAsia="黑体"/>
                <w:sz w:val="28"/>
                <w:szCs w:val="28"/>
              </w:rPr>
              <w:t>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废止日期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已修改的行政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行政规范性文件</w:t>
            </w:r>
            <w:r>
              <w:rPr>
                <w:rFonts w:hint="eastAsia" w:ascii="黑体" w:eastAsia="黑体"/>
                <w:sz w:val="28"/>
                <w:szCs w:val="28"/>
              </w:rPr>
              <w:t>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修改</w:t>
            </w:r>
            <w:r>
              <w:rPr>
                <w:rFonts w:hint="eastAsia" w:ascii="黑体" w:eastAsia="黑体"/>
                <w:sz w:val="28"/>
                <w:szCs w:val="28"/>
              </w:rPr>
              <w:t>日期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拟废止的行政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行政规范性文件</w:t>
            </w:r>
            <w:r>
              <w:rPr>
                <w:rFonts w:hint="eastAsia" w:ascii="黑体" w:eastAsia="黑体"/>
                <w:sz w:val="28"/>
                <w:szCs w:val="28"/>
              </w:rPr>
              <w:t>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时间安排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拟修改的行政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行政规范性文件</w:t>
            </w:r>
            <w:r>
              <w:rPr>
                <w:rFonts w:hint="eastAsia" w:ascii="黑体" w:eastAsia="黑体"/>
                <w:sz w:val="28"/>
                <w:szCs w:val="28"/>
              </w:rPr>
              <w:t>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时间安排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spacing w:val="-17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E60"/>
    <w:rsid w:val="621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2023-10-25T23:59:00Z</dcterms:created>
  <dc:creator>指挥中心</dc:creator>
  <cp:lastModifiedBy>指挥中心</cp:lastModifiedBy>
  <dcterms:modified xsi:type="dcterms:W3CDTF">2023-10-26T00:00:35Z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