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15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司法鉴定机构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业务范围变更</w:t>
      </w:r>
      <w:r>
        <w:rPr>
          <w:rFonts w:hint="eastAsia" w:ascii="宋体" w:hAnsi="宋体"/>
          <w:b/>
          <w:color w:val="auto"/>
          <w:sz w:val="44"/>
          <w:szCs w:val="44"/>
        </w:rPr>
        <w:t>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080" w:firstLineChars="800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pacing w:val="-20"/>
          <w:sz w:val="30"/>
          <w:szCs w:val="30"/>
        </w:rPr>
        <w:t>申</w:t>
      </w:r>
      <w:r>
        <w:rPr>
          <w:rFonts w:hint="eastAsia" w:ascii="仿宋_GB2312" w:eastAsia="仿宋_GB2312"/>
          <w:color w:val="auto"/>
          <w:spacing w:val="-2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pacing w:val="-20"/>
          <w:sz w:val="30"/>
          <w:szCs w:val="30"/>
        </w:rPr>
        <w:t>请</w:t>
      </w:r>
      <w:r>
        <w:rPr>
          <w:rFonts w:hint="eastAsia" w:ascii="仿宋_GB2312" w:eastAsia="仿宋_GB2312"/>
          <w:color w:val="auto"/>
          <w:spacing w:val="-2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pacing w:val="-20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00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构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名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称：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50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受理申请机关：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50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受理申请日期：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textAlignment w:val="auto"/>
        <w:outlineLvl w:val="9"/>
        <w:rPr>
          <w:rFonts w:hint="eastAsia" w:ascii="仿宋_GB2312" w:eastAsia="仿宋_GB2312"/>
          <w:b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tbl>
      <w:tblPr>
        <w:tblStyle w:val="3"/>
        <w:tblW w:w="8979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39"/>
        <w:gridCol w:w="107"/>
        <w:gridCol w:w="509"/>
        <w:gridCol w:w="572"/>
        <w:gridCol w:w="94"/>
        <w:gridCol w:w="126"/>
        <w:gridCol w:w="37"/>
        <w:gridCol w:w="120"/>
        <w:gridCol w:w="689"/>
        <w:gridCol w:w="65"/>
        <w:gridCol w:w="65"/>
        <w:gridCol w:w="126"/>
        <w:gridCol w:w="970"/>
        <w:gridCol w:w="54"/>
        <w:gridCol w:w="425"/>
        <w:gridCol w:w="282"/>
        <w:gridCol w:w="766"/>
        <w:gridCol w:w="1"/>
        <w:gridCol w:w="147"/>
        <w:gridCol w:w="252"/>
        <w:gridCol w:w="173"/>
        <w:gridCol w:w="1"/>
        <w:gridCol w:w="191"/>
        <w:gridCol w:w="384"/>
        <w:gridCol w:w="573"/>
        <w:gridCol w:w="1"/>
        <w:gridCol w:w="348"/>
        <w:gridCol w:w="114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08" w:type="dxa"/>
          <w:trHeight w:val="13788" w:hRule="atLeast"/>
        </w:trPr>
        <w:tc>
          <w:tcPr>
            <w:tcW w:w="8471" w:type="dxa"/>
            <w:gridSpan w:val="2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44"/>
                <w:szCs w:val="44"/>
              </w:rPr>
              <w:t>申 请 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我单位符合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全国人大常委会《关于司法鉴定管理问题的决定》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司法鉴定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条例》和司法部《司法鉴定机构登记管理办法》规定的从事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司法鉴定业务的条件，自愿申请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增加业务范围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。现将申请材料报送你局，如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经审查符合相关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要求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请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呈报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司法厅办理审核登记手续。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我单位郑重声明：我单位提交的申请材料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全部真实有效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，如有虚假，自愿承担因此产生的一切法律后果。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                          申请人名称（盖章）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申请人</w:t>
            </w:r>
          </w:p>
        </w:tc>
        <w:tc>
          <w:tcPr>
            <w:tcW w:w="128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971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7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0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代表人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性别</w:t>
            </w:r>
          </w:p>
        </w:tc>
        <w:tc>
          <w:tcPr>
            <w:tcW w:w="5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司法鉴定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机构</w:t>
            </w:r>
          </w:p>
        </w:tc>
        <w:tc>
          <w:tcPr>
            <w:tcW w:w="128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住 所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971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6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64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代表人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性别</w:t>
            </w:r>
          </w:p>
        </w:tc>
        <w:tc>
          <w:tcPr>
            <w:tcW w:w="5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性别</w:t>
            </w:r>
          </w:p>
        </w:tc>
        <w:tc>
          <w:tcPr>
            <w:tcW w:w="5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4" w:hRule="atLeast"/>
        </w:trPr>
        <w:tc>
          <w:tcPr>
            <w:tcW w:w="74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75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36" w:hRule="atLeast"/>
        </w:trPr>
        <w:tc>
          <w:tcPr>
            <w:tcW w:w="2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数额</w:t>
            </w:r>
          </w:p>
        </w:tc>
        <w:tc>
          <w:tcPr>
            <w:tcW w:w="6943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33" w:hRule="atLeast"/>
        </w:trPr>
        <w:tc>
          <w:tcPr>
            <w:tcW w:w="2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申请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增加的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司法鉴定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类别及项目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（请严格</w:t>
            </w:r>
            <w:r>
              <w:rPr>
                <w:rFonts w:ascii="仿宋_GB2312" w:hAnsi="华文楷体" w:eastAsia="仿宋_GB2312"/>
                <w:color w:val="auto"/>
                <w:sz w:val="24"/>
                <w:szCs w:val="24"/>
              </w:rPr>
              <w:t>按照业务分类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规定</w:t>
            </w:r>
            <w:r>
              <w:rPr>
                <w:rFonts w:ascii="仿宋_GB2312" w:hAnsi="华文楷体" w:eastAsia="仿宋_GB2312"/>
                <w:color w:val="auto"/>
                <w:sz w:val="24"/>
                <w:szCs w:val="24"/>
              </w:rPr>
              <w:t>填写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6943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85" w:hRule="atLeast"/>
        </w:trPr>
        <w:tc>
          <w:tcPr>
            <w:tcW w:w="20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法定代表人签名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（加盖申请人公章）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6943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89" w:hRule="atLeast"/>
        </w:trPr>
        <w:tc>
          <w:tcPr>
            <w:tcW w:w="8972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仪器设备目录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（仅填写拟与增加业务相关的内容）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78" w:hRule="atLeast"/>
        </w:trPr>
        <w:tc>
          <w:tcPr>
            <w:tcW w:w="8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lang w:eastAsia="zh-CN"/>
              </w:rPr>
              <w:t>业务类别及项目</w:t>
            </w:r>
          </w:p>
        </w:tc>
        <w:tc>
          <w:tcPr>
            <w:tcW w:w="13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设备名称及型号</w:t>
            </w:r>
          </w:p>
        </w:tc>
        <w:tc>
          <w:tcPr>
            <w:tcW w:w="10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数量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购入时间</w:t>
            </w:r>
          </w:p>
        </w:tc>
        <w:tc>
          <w:tcPr>
            <w:tcW w:w="14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购入价格</w:t>
            </w:r>
          </w:p>
        </w:tc>
        <w:tc>
          <w:tcPr>
            <w:tcW w:w="16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楷体" w:eastAsia="仿宋_GB2312"/>
                <w:color w:val="auto"/>
                <w:sz w:val="24"/>
              </w:rPr>
            </w:pPr>
            <w:r>
              <w:rPr>
                <w:rFonts w:ascii="仿宋_GB2312" w:hAnsi="华文楷体" w:eastAsia="仿宋_GB2312"/>
                <w:color w:val="auto"/>
                <w:sz w:val="24"/>
              </w:rPr>
              <w:t>计量认证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是否</w:t>
            </w:r>
            <w:r>
              <w:rPr>
                <w:rFonts w:ascii="仿宋_GB2312" w:hAnsi="华文楷体" w:eastAsia="仿宋_GB2312"/>
                <w:color w:val="auto"/>
                <w:sz w:val="24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ascii="仿宋_GB2312" w:hAnsi="华文楷体" w:eastAsia="仿宋_GB2312"/>
                <w:color w:val="auto"/>
                <w:sz w:val="24"/>
              </w:rPr>
              <w:t>有效期内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发票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atLeast"/>
        </w:trPr>
        <w:tc>
          <w:tcPr>
            <w:tcW w:w="854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3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2" w:hRule="atLeast"/>
        </w:trPr>
        <w:tc>
          <w:tcPr>
            <w:tcW w:w="313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机构名称</w:t>
            </w:r>
          </w:p>
        </w:tc>
        <w:tc>
          <w:tcPr>
            <w:tcW w:w="584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2" w:hRule="atLeast"/>
        </w:trPr>
        <w:tc>
          <w:tcPr>
            <w:tcW w:w="8972" w:type="dxa"/>
            <w:gridSpan w:val="2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拟申请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增加的类别相关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司法鉴定人名单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78" w:hRule="atLeast"/>
        </w:trPr>
        <w:tc>
          <w:tcPr>
            <w:tcW w:w="13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性别</w:t>
            </w:r>
          </w:p>
        </w:tc>
        <w:tc>
          <w:tcPr>
            <w:tcW w:w="11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  <w:lang w:eastAsia="zh-CN"/>
              </w:rPr>
              <w:t>及专业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技术职称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执业资格</w:t>
            </w:r>
          </w:p>
        </w:tc>
        <w:tc>
          <w:tcPr>
            <w:tcW w:w="7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从事相关工作时间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执业类别及项目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53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4" w:hRule="atLeast"/>
        </w:trPr>
        <w:tc>
          <w:tcPr>
            <w:tcW w:w="13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5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278" w:hRule="atLeast"/>
        </w:trPr>
        <w:tc>
          <w:tcPr>
            <w:tcW w:w="8972" w:type="dxa"/>
            <w:gridSpan w:val="2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司法鉴定必需的检测实验室情况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司法部 国家市场监督管理总局《关于规范和推进司法鉴定认证认可工作的通知》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司法鉴定业务范围登记与资质认定/认可项目对应表填写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17" w:hRule="atLeast"/>
        </w:trPr>
        <w:tc>
          <w:tcPr>
            <w:tcW w:w="23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6660" w:type="dxa"/>
            <w:gridSpan w:val="2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67" w:hRule="atLeast"/>
        </w:trPr>
        <w:tc>
          <w:tcPr>
            <w:tcW w:w="23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>资质认定或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认证认可情况</w:t>
            </w:r>
          </w:p>
        </w:tc>
        <w:tc>
          <w:tcPr>
            <w:tcW w:w="6660" w:type="dxa"/>
            <w:gridSpan w:val="2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91" w:hRule="atLeast"/>
        </w:trPr>
        <w:tc>
          <w:tcPr>
            <w:tcW w:w="23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说明情况</w:t>
            </w:r>
          </w:p>
        </w:tc>
        <w:tc>
          <w:tcPr>
            <w:tcW w:w="6660" w:type="dxa"/>
            <w:gridSpan w:val="2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92" w:hRule="atLeast"/>
        </w:trPr>
        <w:tc>
          <w:tcPr>
            <w:tcW w:w="8972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意见（认真详细填写具体意见）：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（盖章）</w:t>
            </w:r>
            <w:r>
              <w:rPr>
                <w:rFonts w:hint="eastAsia" w:ascii="仿宋_GB2312" w:hAnsi="华文楷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11" w:hRule="atLeast"/>
        </w:trPr>
        <w:tc>
          <w:tcPr>
            <w:tcW w:w="8972" w:type="dxa"/>
            <w:gridSpan w:val="2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司法厅审核意见（认真详细填写具体意见）：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5" w:hRule="atLeast"/>
        </w:trPr>
        <w:tc>
          <w:tcPr>
            <w:tcW w:w="215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许可证号</w:t>
            </w:r>
          </w:p>
        </w:tc>
        <w:tc>
          <w:tcPr>
            <w:tcW w:w="212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颁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证日期</w:t>
            </w:r>
          </w:p>
        </w:tc>
        <w:tc>
          <w:tcPr>
            <w:tcW w:w="307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1" w:hRule="atLeast"/>
        </w:trPr>
        <w:tc>
          <w:tcPr>
            <w:tcW w:w="306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5906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1E053E80"/>
    <w:rsid w:val="3228444A"/>
    <w:rsid w:val="4AC2060D"/>
    <w:rsid w:val="5838538A"/>
    <w:rsid w:val="5D310AB5"/>
    <w:rsid w:val="5E0F2405"/>
    <w:rsid w:val="6692607F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