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bidi w:val="0"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ab/>
      </w:r>
      <w:r>
        <w:rPr>
          <w:rFonts w:hint="eastAsia" w:ascii="黑体" w:eastAsia="黑体"/>
          <w:b/>
          <w:sz w:val="44"/>
          <w:szCs w:val="44"/>
        </w:rPr>
        <w:tab/>
      </w:r>
      <w:bookmarkStart w:id="0" w:name="_GoBack"/>
      <w:r>
        <w:rPr>
          <w:rFonts w:hint="eastAsia" w:ascii="宋体" w:hAnsi="宋体"/>
          <w:b/>
          <w:sz w:val="44"/>
          <w:szCs w:val="44"/>
        </w:rPr>
        <w:t>司法鉴定机构登记申请表</w:t>
      </w:r>
      <w:bookmarkEnd w:id="0"/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2240" w:firstLineChars="7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  请  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拟设机构名称：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right="0" w:rightChars="0"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受理申请机关：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right="0" w:rightChars="0"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受理申请日期：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right="0" w:rightChars="0"/>
        <w:textAlignment w:val="auto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 w:firstLine="2108" w:firstLineChars="700"/>
        <w:textAlignment w:val="auto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/>
          <w:b/>
          <w:sz w:val="30"/>
          <w:szCs w:val="30"/>
        </w:rPr>
      </w:pPr>
    </w:p>
    <w:tbl>
      <w:tblPr>
        <w:tblStyle w:val="3"/>
        <w:tblW w:w="0" w:type="auto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55"/>
        <w:gridCol w:w="400"/>
        <w:gridCol w:w="180"/>
        <w:gridCol w:w="540"/>
        <w:gridCol w:w="88"/>
        <w:gridCol w:w="153"/>
        <w:gridCol w:w="113"/>
        <w:gridCol w:w="528"/>
        <w:gridCol w:w="123"/>
        <w:gridCol w:w="121"/>
        <w:gridCol w:w="120"/>
        <w:gridCol w:w="914"/>
        <w:gridCol w:w="51"/>
        <w:gridCol w:w="400"/>
        <w:gridCol w:w="267"/>
        <w:gridCol w:w="722"/>
        <w:gridCol w:w="138"/>
        <w:gridCol w:w="238"/>
        <w:gridCol w:w="164"/>
        <w:gridCol w:w="180"/>
        <w:gridCol w:w="363"/>
        <w:gridCol w:w="540"/>
        <w:gridCol w:w="328"/>
        <w:gridCol w:w="1080"/>
        <w:gridCol w:w="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9" w:type="dxa"/>
          <w:trHeight w:val="13694" w:hRule="atLeast"/>
        </w:trPr>
        <w:tc>
          <w:tcPr>
            <w:tcW w:w="7967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申 请 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我单位符合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>全国人大常委会《关于司法鉴定管理问题的决定》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司法鉴定条例》和司法部《司法鉴定机构登记管理办法》规定的从事司法鉴定业务的条件，自愿申请设立司法鉴定机构，拟设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>机构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名称为：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司法鉴定所/中心。现将申请材料报送你局，如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>经审查符合相关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要求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请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>呈报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>司法厅办理审核登记手续。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我单位郑重声明：我单位提交的申请材料全部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u w:val="none"/>
              </w:rPr>
              <w:t>真实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u w:val="none"/>
                <w:lang w:eastAsia="zh-CN"/>
              </w:rPr>
              <w:t>性、完整性、可靠性负责，做到合法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u w:val="none"/>
              </w:rPr>
              <w:t>有效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，如有虚假，自愿承担因此产生的一切法律后果。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 w:firstLine="564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 xml:space="preserve">                           申请人名称（盖章）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kern w:val="0"/>
                <w:sz w:val="28"/>
                <w:szCs w:val="28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申请人</w:t>
            </w:r>
          </w:p>
        </w:tc>
        <w:tc>
          <w:tcPr>
            <w:tcW w:w="120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住所</w:t>
            </w: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地址</w:t>
            </w:r>
          </w:p>
        </w:tc>
        <w:tc>
          <w:tcPr>
            <w:tcW w:w="562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电话</w:t>
            </w:r>
          </w:p>
        </w:tc>
        <w:tc>
          <w:tcPr>
            <w:tcW w:w="25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邮编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代表人</w:t>
            </w: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姓名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职务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电话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拟设机构</w:t>
            </w:r>
          </w:p>
        </w:tc>
        <w:tc>
          <w:tcPr>
            <w:tcW w:w="120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住 所</w:t>
            </w: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地址</w:t>
            </w:r>
          </w:p>
        </w:tc>
        <w:tc>
          <w:tcPr>
            <w:tcW w:w="562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电话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传真</w:t>
            </w:r>
          </w:p>
        </w:tc>
        <w:tc>
          <w:tcPr>
            <w:tcW w:w="2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邮编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电子信箱</w:t>
            </w:r>
          </w:p>
        </w:tc>
        <w:tc>
          <w:tcPr>
            <w:tcW w:w="24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代表人</w:t>
            </w: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姓名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职务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职称</w:t>
            </w:r>
          </w:p>
        </w:tc>
        <w:tc>
          <w:tcPr>
            <w:tcW w:w="25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电话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机构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负责人</w:t>
            </w: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姓名</w:t>
            </w:r>
          </w:p>
        </w:tc>
        <w:tc>
          <w:tcPr>
            <w:tcW w:w="18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职务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</w:trPr>
        <w:tc>
          <w:tcPr>
            <w:tcW w:w="6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职称</w:t>
            </w:r>
          </w:p>
        </w:tc>
        <w:tc>
          <w:tcPr>
            <w:tcW w:w="25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电话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1160" w:hRule="atLeast"/>
        </w:trPr>
        <w:tc>
          <w:tcPr>
            <w:tcW w:w="18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218" w:leftChars="0" w:right="0" w:rightChars="0" w:hanging="218" w:hangingChars="78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数额</w:t>
            </w:r>
          </w:p>
        </w:tc>
        <w:tc>
          <w:tcPr>
            <w:tcW w:w="6543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3538" w:hRule="atLeast"/>
        </w:trPr>
        <w:tc>
          <w:tcPr>
            <w:tcW w:w="18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申请从事的司法鉴定业务类别及项目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 w:val="18"/>
                <w:szCs w:val="18"/>
              </w:rPr>
              <w:t>（请严格</w:t>
            </w:r>
            <w:r>
              <w:rPr>
                <w:rFonts w:ascii="仿宋_GB2312" w:hAnsi="华文楷体" w:eastAsia="仿宋_GB2312"/>
                <w:sz w:val="18"/>
                <w:szCs w:val="18"/>
              </w:rPr>
              <w:t>按照业务分类</w:t>
            </w:r>
            <w:r>
              <w:rPr>
                <w:rFonts w:hint="eastAsia" w:ascii="仿宋_GB2312" w:hAnsi="华文楷体" w:eastAsia="仿宋_GB2312"/>
                <w:sz w:val="18"/>
                <w:szCs w:val="18"/>
              </w:rPr>
              <w:t>规定</w:t>
            </w:r>
            <w:r>
              <w:rPr>
                <w:rFonts w:ascii="仿宋_GB2312" w:hAnsi="华文楷体" w:eastAsia="仿宋_GB2312"/>
                <w:sz w:val="18"/>
                <w:szCs w:val="18"/>
              </w:rPr>
              <w:t>填写</w:t>
            </w:r>
            <w:r>
              <w:rPr>
                <w:rFonts w:hint="eastAsia" w:ascii="仿宋_GB2312" w:hAnsi="华文楷体" w:eastAsia="仿宋_GB2312"/>
                <w:sz w:val="18"/>
                <w:szCs w:val="18"/>
              </w:rPr>
              <w:t>）</w:t>
            </w:r>
          </w:p>
        </w:tc>
        <w:tc>
          <w:tcPr>
            <w:tcW w:w="6543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90" w:hRule="atLeast"/>
        </w:trPr>
        <w:tc>
          <w:tcPr>
            <w:tcW w:w="18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法定代表人签名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18"/>
                <w:szCs w:val="18"/>
              </w:rPr>
            </w:pPr>
            <w:r>
              <w:rPr>
                <w:rFonts w:hint="eastAsia" w:ascii="仿宋_GB2312" w:hAnsi="华文楷体" w:eastAsia="仿宋_GB2312"/>
                <w:sz w:val="18"/>
                <w:szCs w:val="18"/>
              </w:rPr>
              <w:t>（加盖申请人公章）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6543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89" w:hRule="atLeast"/>
        </w:trPr>
        <w:tc>
          <w:tcPr>
            <w:tcW w:w="8415" w:type="dxa"/>
            <w:gridSpan w:val="2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仪器设备目录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75" w:hRule="atLeast"/>
        </w:trPr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业务类别及项目</w:t>
            </w:r>
          </w:p>
        </w:tc>
        <w:tc>
          <w:tcPr>
            <w:tcW w:w="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设备名称及型号</w:t>
            </w:r>
          </w:p>
        </w:tc>
        <w:tc>
          <w:tcPr>
            <w:tcW w:w="1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数量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购入时间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购入价格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华文楷体" w:eastAsia="仿宋_GB2312"/>
                <w:sz w:val="24"/>
              </w:rPr>
            </w:pPr>
            <w:r>
              <w:rPr>
                <w:rFonts w:ascii="仿宋_GB2312" w:hAnsi="华文楷体" w:eastAsia="仿宋_GB2312"/>
                <w:sz w:val="24"/>
              </w:rPr>
              <w:t>计量认证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是否</w:t>
            </w:r>
            <w:r>
              <w:rPr>
                <w:rFonts w:ascii="仿宋_GB2312" w:hAnsi="华文楷体" w:eastAsia="仿宋_GB2312"/>
                <w:sz w:val="24"/>
              </w:rPr>
              <w:t>在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ascii="仿宋_GB2312" w:hAnsi="华文楷体" w:eastAsia="仿宋_GB2312"/>
                <w:sz w:val="24"/>
              </w:rPr>
              <w:t>有效期内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发票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cantSplit/>
          <w:trHeight w:val="475" w:hRule="atLeast"/>
        </w:trPr>
        <w:tc>
          <w:tcPr>
            <w:tcW w:w="124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13" w:hRule="atLeast"/>
        </w:trPr>
        <w:tc>
          <w:tcPr>
            <w:tcW w:w="266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拟设机构名称</w:t>
            </w:r>
          </w:p>
        </w:tc>
        <w:tc>
          <w:tcPr>
            <w:tcW w:w="57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613" w:hRule="atLeast"/>
        </w:trPr>
        <w:tc>
          <w:tcPr>
            <w:tcW w:w="8415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拟 申 请 执 业 登 记 司 法 鉴 定 人 名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性别</w:t>
            </w:r>
          </w:p>
        </w:tc>
        <w:tc>
          <w:tcPr>
            <w:tcW w:w="11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及专业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技术职称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行业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执业资格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从事相关工作时间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spacing w:val="-20"/>
                <w:sz w:val="24"/>
              </w:rPr>
              <w:t>执业类别及项目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331" w:hRule="atLeast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54" w:hRule="atLeast"/>
        </w:trPr>
        <w:tc>
          <w:tcPr>
            <w:tcW w:w="1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12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432" w:hRule="atLeast"/>
        </w:trPr>
        <w:tc>
          <w:tcPr>
            <w:tcW w:w="8415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b w:val="0"/>
                <w:bCs w:val="0"/>
                <w:sz w:val="24"/>
                <w:szCs w:val="24"/>
              </w:rPr>
              <w:t>司法鉴定必需的检测实验室情况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司法部 国家市场监督管理总局《关于规范和推进司法鉴定认证认可工作的通知》</w:t>
            </w: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司法鉴定业务范围登记与资质认定/认可项目对应表填写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1817" w:hRule="atLeast"/>
        </w:trPr>
        <w:tc>
          <w:tcPr>
            <w:tcW w:w="21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基本情况</w:t>
            </w:r>
          </w:p>
        </w:tc>
        <w:tc>
          <w:tcPr>
            <w:tcW w:w="6277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2328" w:hRule="atLeast"/>
        </w:trPr>
        <w:tc>
          <w:tcPr>
            <w:tcW w:w="21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资质认定或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认证认可情况</w:t>
            </w:r>
          </w:p>
        </w:tc>
        <w:tc>
          <w:tcPr>
            <w:tcW w:w="6277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1509" w:hRule="atLeast"/>
        </w:trPr>
        <w:tc>
          <w:tcPr>
            <w:tcW w:w="2138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其他需要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说明情况</w:t>
            </w:r>
          </w:p>
        </w:tc>
        <w:tc>
          <w:tcPr>
            <w:tcW w:w="6277" w:type="dxa"/>
            <w:gridSpan w:val="17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748" w:hRule="atLeast"/>
        </w:trPr>
        <w:tc>
          <w:tcPr>
            <w:tcW w:w="213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/>
                <w:color w:val="00B0F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shd w:val="clear" w:color="auto" w:fill="auto"/>
              </w:rPr>
              <w:t>许可证编号</w:t>
            </w:r>
          </w:p>
        </w:tc>
        <w:tc>
          <w:tcPr>
            <w:tcW w:w="185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/>
                <w:color w:val="00B0F0"/>
                <w:sz w:val="24"/>
                <w:szCs w:val="24"/>
                <w:shd w:val="clear" w:color="FFFFFF" w:fill="D9D9D9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/>
                <w:color w:val="00B0F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shd w:val="clear" w:color="auto" w:fill="auto"/>
              </w:rPr>
              <w:t>颁证日期</w:t>
            </w:r>
          </w:p>
        </w:tc>
        <w:tc>
          <w:tcPr>
            <w:tcW w:w="289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/>
                <w:color w:val="00B0F0"/>
                <w:sz w:val="24"/>
                <w:szCs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9" w:type="dxa"/>
          <w:trHeight w:val="1209" w:hRule="atLeast"/>
        </w:trPr>
        <w:tc>
          <w:tcPr>
            <w:tcW w:w="10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00B0F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</w:rPr>
              <w:t>备注</w:t>
            </w:r>
          </w:p>
        </w:tc>
        <w:tc>
          <w:tcPr>
            <w:tcW w:w="7351" w:type="dxa"/>
            <w:gridSpan w:val="2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00B0F0"/>
                <w:sz w:val="24"/>
                <w:szCs w:val="24"/>
                <w:shd w:val="clear" w:color="FFFFFF" w:fill="D9D9D9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一、严格使用规定表格填写申报，格式不能变动。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机构登记表封面填写注意：1.申请人”一栏，填申请设立司法鉴定机构的单位名称；2.“受理申请机关”和“受理申请日期”两栏，由受理部门承办人填写，其中受理日期填写经查验申请材料后决定受理的时间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三、机构登记表中的“申请从事司法鉴定的类别及项目”一栏，按照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司法部</w:t>
      </w:r>
      <w:r>
        <w:rPr>
          <w:rFonts w:hint="eastAsia" w:ascii="仿宋_GB2312" w:eastAsia="仿宋_GB2312"/>
          <w:sz w:val="28"/>
          <w:szCs w:val="28"/>
        </w:rPr>
        <w:t>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司法鉴定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执业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分类规定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试行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》对鉴定类别及项目的排列顺序（由前至后）填写，认真详细具体地填写拟申请的鉴定类别及项目，例如：法医临床鉴定：伤残程度及相关事项鉴定、听觉功能鉴定；法医物证鉴定：亲权鉴定、个体识别。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四、机构登记表中的“法定代表人签名、加盖申请人公章”一栏，由申请设立司法鉴定机构单位的法定代表人签字后加盖单位公章。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五、机构登记表中的“</w:t>
      </w:r>
      <w:r>
        <w:rPr>
          <w:rFonts w:hint="eastAsia" w:ascii="仿宋_GB2312" w:hAnsi="华文楷体" w:eastAsia="仿宋_GB2312"/>
          <w:sz w:val="28"/>
          <w:szCs w:val="28"/>
        </w:rPr>
        <w:t>仪器设备目录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hAnsi="华文楷体" w:eastAsia="仿宋_GB2312"/>
          <w:sz w:val="28"/>
          <w:szCs w:val="28"/>
        </w:rPr>
        <w:t>栏目的“业务类别及项目”，填写拟申请执业的司法鉴定类别及项目，如“法医临床鉴定：损伤程度及相关事项鉴定、法医物证鉴定：个体识别”等。仪器设备目录要按照拟申请执业的司法鉴定类别及项目分别列出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六、机构登记表中的“</w:t>
      </w:r>
      <w:r>
        <w:rPr>
          <w:rFonts w:hint="eastAsia" w:ascii="仿宋_GB2312" w:hAnsi="华文楷体" w:eastAsia="仿宋_GB2312"/>
          <w:sz w:val="28"/>
          <w:szCs w:val="28"/>
        </w:rPr>
        <w:t>司法鉴定必需的检测实验室情况”栏目，有申请从事检测类司法鉴定业务类别及项目的</w:t>
      </w:r>
      <w:r>
        <w:rPr>
          <w:rFonts w:hint="eastAsia" w:ascii="仿宋_GB2312" w:hAnsi="华文楷体" w:eastAsia="仿宋_GB2312"/>
          <w:sz w:val="28"/>
          <w:szCs w:val="28"/>
          <w:lang w:val="en-US" w:eastAsia="zh-CN"/>
        </w:rPr>
        <w:t>按照《司法鉴定业务范围登记与资质认定/认可项目对应表》</w:t>
      </w:r>
      <w:r>
        <w:rPr>
          <w:rFonts w:hint="eastAsia" w:ascii="仿宋_GB2312" w:hAnsi="华文楷体" w:eastAsia="仿宋_GB2312"/>
          <w:sz w:val="28"/>
          <w:szCs w:val="28"/>
        </w:rPr>
        <w:t>填写，没有申请从事检测类司法鉴定业务类别及项目的不填写。三栏中，“基本情况”一栏，填写相关检测实验室建立的时间、业务范围，有批准单位的要填写批准单位名称，是重点实验室的要填写清楚是哪一级的重点实验室；“</w:t>
      </w:r>
      <w:r>
        <w:rPr>
          <w:rFonts w:hint="eastAsia" w:ascii="仿宋_GB2312" w:hAnsi="华文楷体" w:eastAsia="仿宋_GB2312"/>
          <w:sz w:val="28"/>
          <w:szCs w:val="28"/>
          <w:lang w:val="en-US" w:eastAsia="zh-CN"/>
        </w:rPr>
        <w:t>资质认定或</w:t>
      </w:r>
      <w:r>
        <w:rPr>
          <w:rFonts w:hint="eastAsia" w:ascii="仿宋_GB2312" w:hAnsi="华文楷体" w:eastAsia="仿宋_GB2312"/>
          <w:sz w:val="28"/>
          <w:szCs w:val="28"/>
        </w:rPr>
        <w:t>认证认可情况”一栏，要填写清楚通过</w:t>
      </w:r>
      <w:r>
        <w:rPr>
          <w:rFonts w:hint="eastAsia" w:ascii="仿宋_GB2312" w:hAnsi="华文楷体" w:eastAsia="仿宋_GB2312"/>
          <w:sz w:val="28"/>
          <w:szCs w:val="28"/>
          <w:lang w:val="en-US" w:eastAsia="zh-CN"/>
        </w:rPr>
        <w:t>省级、国家级资质认定或</w:t>
      </w:r>
      <w:r>
        <w:rPr>
          <w:rFonts w:hint="eastAsia" w:ascii="仿宋_GB2312" w:hAnsi="华文楷体" w:eastAsia="仿宋_GB2312"/>
          <w:sz w:val="28"/>
          <w:szCs w:val="28"/>
        </w:rPr>
        <w:t>认证认可的时间、证书编号、批准部门和通过认证认可的项目。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机构登记表中的“审查意见”和“审核意见”，要按照规定对申请材料进行审查、审核，并将是否同意司法鉴定机构设立的详细具体意见，认真地分别填写在审查、审核意见栏目内；不同意设立的，要说明理由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beforeLines="0" w:afterLines="0" w:line="400" w:lineRule="exact"/>
        <w:ind w:left="0" w:leftChars="0" w:right="0" w:rightChars="0" w:firstLine="564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八、《司法鉴定许可证延续登记申请表》和《司法鉴定机构业务范围变更申请表》填表说明同本表。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