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《自治区司法厅政务主动公开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基本目录》的通知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/>
          <w:lang w:eastAsia="zh-CN"/>
        </w:rPr>
        <w:t>宁司办〔2020〕12号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五市司法局，厅直各单位，厅机关各处（局、室）：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按照自治区政务公开工作要求，现将《自治区司法厅政务主动公开基本目录》印发给你们，请严格按照目录，及时将主动公开事项报厅政务公开办公室，在宁夏司法厅门户网站予以公开，此项工作纳入司法厅年终绩效考核。五市司法局和厅直各单位参照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宁夏回族自治区司法厅办公室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2020年4月7日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587" w:left="1587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自治区司法厅政务主动公开基本目录</w:t>
      </w:r>
    </w:p>
    <w:tbl>
      <w:tblPr>
        <w:tblStyle w:val="5"/>
        <w:tblW w:w="13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5205"/>
        <w:gridCol w:w="1950"/>
        <w:gridCol w:w="192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业务类别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公开内容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公开形式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公开范围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司法厅主要职责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司法厅内设机构、职能、联系方式及投诉电话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司法厅领导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简历及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分工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司法行政重要工作规划、涉及公众的重大决策和会议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有关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规范性文件及政策解读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司法厅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政府信息年度报告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有关司法行政工作的人大代表建议和政协委员提案办理情况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司法厅公众开放日活动相关信息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法治政府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建设工作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司法厅法治政府建设年度报告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政府立法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地方性法规（草案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政府规章（草案）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社区矫正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社区矫正重点工作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社区矫正工作社会监督、投诉举报方式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社区矫正工作动态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行政执法协调监督工作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司法厅权力清单、责任清单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司法厅“双随机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一公开”相关内容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司法行政许可的事项、依据、条件、数量、程序、期限以及申请行政许可需提交的全部材料目录及办理情况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司法厅行政执法人员相关内容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普法与依法治理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普法与依法治理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规范性文件及政策解读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普法与依法治理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表彰奖励活动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普法与依法治理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工作动态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备案审查译审工作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司法厅行政规范性文件的清理、废止情况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司法厅证明事项清理目录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人民参与和促进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法治工作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人民调解组织机构设置、人民调解员基本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全区司法所机构设置及工作职能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全区司法所建设考核评价标准、程序及结果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基层司法行政工作、人民调解工作的规范性文件及政策解读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司法行政基层工作、人民调解工作动态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人民监督员的选任管理有关制度文件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公共法律服务管理工作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全区法律援助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司法鉴定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公证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仲裁机构及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人员信息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关于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法律援助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司法鉴定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公证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仲裁工作规范性文件及其政策解读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法律援助形式、条件和范围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司法鉴定机构第三方评价结果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行政处罚相关信息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法律援助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司法鉴定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公证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仲裁工作动态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行政事业性收费项目及其依据、标准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律师、基层法律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服务工作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全区律师事务所、律师，基层法律服务所、基层法律服务工作者基本信息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全区执业律师及其机构年度考核公告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关于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律师工作、基层法律服务工作的规范性文件及政策解读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行政处罚相关信息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律师工作、基层法律服务工作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动态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公职律师和公司律师职责和应当具备的条件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行政事业性收费项目及其依据、标准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国家统一法律职业资格考试工作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国家统一法律职业资格考试有关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公告、通知和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政策规定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等主动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公开的文件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法律职业资格档案转入人员有关信息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行政事业性收费项目及其依据、标准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装备财务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保障工作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司法厅年度经费预算</w:t>
            </w: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决算公开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司法厅年度绩效目标公开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司法厅政府集中采购项目的目录、标准及实施情况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司法厅重大建设项目的批准和实施情况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政府法律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顾问工作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政府法律顾问职责和外聘法律顾问应当具备的条件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4739"/>
        </w:tabs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fldChar w:fldCharType="begin"/>
      </w:r>
      <w:r>
        <w:rPr>
          <w:rFonts w:hint="eastAsia" w:ascii="仿宋_GB2312" w:hAnsi="宋体"/>
          <w:szCs w:val="32"/>
        </w:rPr>
        <w:instrText xml:space="preserve"> REF  zhengwen  \* MERGEFORMAT </w:instrText>
      </w:r>
      <w:r>
        <w:rPr>
          <w:rFonts w:hint="eastAsia" w:ascii="仿宋_GB2312" w:hAnsi="宋体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/>
          <w:szCs w:val="32"/>
        </w:rPr>
      </w:pPr>
    </w:p>
    <w:p>
      <w:pPr>
        <w:tabs>
          <w:tab w:val="left" w:pos="4739"/>
        </w:tabs>
        <w:rPr>
          <w:rFonts w:hint="eastAsia" w:ascii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fldChar w:fldCharType="begin"/>
      </w:r>
      <w:r>
        <w:rPr>
          <w:rFonts w:hint="eastAsia" w:ascii="仿宋_GB2312" w:hAnsi="宋体"/>
          <w:szCs w:val="32"/>
        </w:rPr>
        <w:instrText xml:space="preserve"> REF  zhengwen  \* MERGEFORMAT </w:instrText>
      </w:r>
      <w:r>
        <w:rPr>
          <w:rFonts w:hint="eastAsia" w:ascii="仿宋_GB2312" w:hAnsi="宋体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/>
          <w:szCs w:val="32"/>
        </w:rPr>
        <w:sectPr>
          <w:pgSz w:w="16838" w:h="11906" w:orient="landscape"/>
          <w:pgMar w:top="1587" w:right="2098" w:bottom="1474" w:left="1587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/>
    <w:sectPr>
      <w:pgSz w:w="11906" w:h="16838"/>
      <w:pgMar w:top="2098" w:right="1474" w:bottom="1587" w:left="1587" w:header="851" w:footer="992" w:gutter="0"/>
      <w:pgNumType w:fmt="numberInDash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976F4"/>
    <w:rsid w:val="34115472"/>
    <w:rsid w:val="729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2020-04-07T08:38:00Z</dcterms:created>
  <dc:creator>Administrator</dc:creator>
  <cp:lastModifiedBy>自治区司法厅收文员</cp:lastModifiedBy>
  <dcterms:modified xsi:type="dcterms:W3CDTF">2023-05-24T07:53:04Z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